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828" w:rsidRPr="00E12828" w:rsidRDefault="00E12828" w:rsidP="00E12828">
      <w:pPr>
        <w:spacing w:after="0" w:line="240" w:lineRule="auto"/>
        <w:jc w:val="center"/>
        <w:rPr>
          <w:sz w:val="32"/>
          <w:szCs w:val="32"/>
        </w:rPr>
      </w:pPr>
      <w:bookmarkStart w:id="0" w:name="_GoBack"/>
      <w:bookmarkEnd w:id="0"/>
      <w:r w:rsidRPr="00E12828">
        <w:rPr>
          <w:sz w:val="32"/>
          <w:szCs w:val="32"/>
        </w:rPr>
        <w:t>S.A.M.A.S.A.</w:t>
      </w:r>
    </w:p>
    <w:p w:rsidR="00E12828" w:rsidRPr="00E12828" w:rsidRDefault="00E12828" w:rsidP="00E12828">
      <w:pPr>
        <w:spacing w:after="0" w:line="240" w:lineRule="auto"/>
        <w:jc w:val="center"/>
        <w:rPr>
          <w:sz w:val="32"/>
          <w:szCs w:val="32"/>
        </w:rPr>
      </w:pPr>
      <w:r w:rsidRPr="00E12828">
        <w:rPr>
          <w:sz w:val="32"/>
          <w:szCs w:val="32"/>
        </w:rPr>
        <w:t>Selezione abruzzese marchigiana avicoli selvaggina amatoriale</w:t>
      </w:r>
    </w:p>
    <w:p w:rsidR="00E12828" w:rsidRPr="00E12828" w:rsidRDefault="00E12828" w:rsidP="00E12828">
      <w:pPr>
        <w:spacing w:after="0" w:line="240" w:lineRule="auto"/>
        <w:jc w:val="center"/>
        <w:rPr>
          <w:sz w:val="32"/>
          <w:szCs w:val="32"/>
        </w:rPr>
      </w:pPr>
      <w:r w:rsidRPr="00E12828">
        <w:rPr>
          <w:sz w:val="32"/>
          <w:szCs w:val="32"/>
        </w:rPr>
        <w:t>(91021040679)</w:t>
      </w:r>
    </w:p>
    <w:p w:rsidR="00E12828" w:rsidRPr="00E12828" w:rsidRDefault="00E12828" w:rsidP="005B4B06">
      <w:pPr>
        <w:spacing w:after="0" w:line="240" w:lineRule="auto"/>
        <w:jc w:val="center"/>
        <w:rPr>
          <w:sz w:val="32"/>
          <w:szCs w:val="32"/>
        </w:rPr>
      </w:pPr>
      <w:r w:rsidRPr="00E12828">
        <w:rPr>
          <w:sz w:val="32"/>
          <w:szCs w:val="32"/>
        </w:rPr>
        <w:t>via Adige, 10</w:t>
      </w:r>
      <w:r w:rsidR="005B4B06">
        <w:rPr>
          <w:sz w:val="32"/>
          <w:szCs w:val="32"/>
        </w:rPr>
        <w:t xml:space="preserve"> - </w:t>
      </w:r>
      <w:r w:rsidRPr="00E12828">
        <w:rPr>
          <w:sz w:val="32"/>
          <w:szCs w:val="32"/>
        </w:rPr>
        <w:t>64014 MARTINSICURO</w:t>
      </w:r>
      <w:r w:rsidR="005B4B06">
        <w:rPr>
          <w:sz w:val="32"/>
          <w:szCs w:val="32"/>
        </w:rPr>
        <w:t xml:space="preserve"> (TE)</w:t>
      </w:r>
    </w:p>
    <w:p w:rsidR="00E12828" w:rsidRPr="00E12828" w:rsidRDefault="00E12828" w:rsidP="00E12828"/>
    <w:p w:rsidR="0057543B" w:rsidRPr="00E577AA" w:rsidRDefault="0057543B" w:rsidP="005B4B06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E577AA">
        <w:rPr>
          <w:rFonts w:ascii="Times New Roman" w:hAnsi="Times New Roman"/>
          <w:sz w:val="28"/>
          <w:szCs w:val="28"/>
        </w:rPr>
        <w:t xml:space="preserve">MOSTRA INTERSOCIALE </w:t>
      </w:r>
      <w:r w:rsidR="005B4B06">
        <w:rPr>
          <w:rFonts w:ascii="Times New Roman" w:hAnsi="Times New Roman"/>
          <w:sz w:val="28"/>
          <w:szCs w:val="28"/>
        </w:rPr>
        <w:t xml:space="preserve">DEL </w:t>
      </w:r>
      <w:r w:rsidRPr="00E577AA">
        <w:rPr>
          <w:rFonts w:ascii="Times New Roman" w:hAnsi="Times New Roman"/>
          <w:sz w:val="28"/>
          <w:szCs w:val="28"/>
        </w:rPr>
        <w:t xml:space="preserve">CENTRO SUD </w:t>
      </w:r>
      <w:r w:rsidR="00E848E4">
        <w:rPr>
          <w:rFonts w:ascii="Times New Roman" w:hAnsi="Times New Roman"/>
          <w:sz w:val="28"/>
          <w:szCs w:val="28"/>
        </w:rPr>
        <w:t>12</w:t>
      </w:r>
      <w:r w:rsidR="000D1F91">
        <w:rPr>
          <w:rFonts w:ascii="Times New Roman" w:hAnsi="Times New Roman"/>
          <w:sz w:val="28"/>
          <w:szCs w:val="28"/>
        </w:rPr>
        <w:t>-1</w:t>
      </w:r>
      <w:r w:rsidR="00E848E4">
        <w:rPr>
          <w:rFonts w:ascii="Times New Roman" w:hAnsi="Times New Roman"/>
          <w:sz w:val="28"/>
          <w:szCs w:val="28"/>
        </w:rPr>
        <w:t>6</w:t>
      </w:r>
      <w:r w:rsidR="000D1F91">
        <w:rPr>
          <w:rFonts w:ascii="Times New Roman" w:hAnsi="Times New Roman"/>
          <w:sz w:val="28"/>
          <w:szCs w:val="28"/>
        </w:rPr>
        <w:t xml:space="preserve"> </w:t>
      </w:r>
      <w:r w:rsidRPr="00E577AA">
        <w:rPr>
          <w:rFonts w:ascii="Times New Roman" w:hAnsi="Times New Roman"/>
          <w:sz w:val="28"/>
          <w:szCs w:val="28"/>
        </w:rPr>
        <w:t>NOVEMBRE</w:t>
      </w:r>
      <w:r w:rsidR="000D1F91">
        <w:rPr>
          <w:rFonts w:ascii="Times New Roman" w:hAnsi="Times New Roman"/>
          <w:sz w:val="28"/>
          <w:szCs w:val="28"/>
        </w:rPr>
        <w:t xml:space="preserve"> 201</w:t>
      </w:r>
      <w:r w:rsidR="00E848E4">
        <w:rPr>
          <w:rFonts w:ascii="Times New Roman" w:hAnsi="Times New Roman"/>
          <w:sz w:val="28"/>
          <w:szCs w:val="28"/>
        </w:rPr>
        <w:t>4</w:t>
      </w:r>
    </w:p>
    <w:p w:rsidR="0057543B" w:rsidRPr="00E577AA" w:rsidRDefault="0057543B" w:rsidP="005B4B06">
      <w:pPr>
        <w:jc w:val="center"/>
        <w:rPr>
          <w:rFonts w:ascii="Times New Roman" w:hAnsi="Times New Roman"/>
          <w:sz w:val="28"/>
          <w:szCs w:val="28"/>
        </w:rPr>
      </w:pPr>
      <w:r w:rsidRPr="00E577AA">
        <w:rPr>
          <w:rFonts w:ascii="Times New Roman" w:hAnsi="Times New Roman"/>
          <w:sz w:val="28"/>
          <w:szCs w:val="28"/>
        </w:rPr>
        <w:t>Sant’Egidio alla vibrata</w:t>
      </w:r>
      <w:r w:rsidR="00E55F02">
        <w:rPr>
          <w:rFonts w:ascii="Times New Roman" w:hAnsi="Times New Roman"/>
          <w:sz w:val="28"/>
          <w:szCs w:val="28"/>
        </w:rPr>
        <w:t xml:space="preserve"> (TE)</w:t>
      </w:r>
      <w:r w:rsidR="001C75A9" w:rsidRPr="00E577AA">
        <w:rPr>
          <w:rFonts w:ascii="Times New Roman" w:hAnsi="Times New Roman"/>
          <w:sz w:val="28"/>
          <w:szCs w:val="28"/>
        </w:rPr>
        <w:t>, via Archimede</w:t>
      </w:r>
    </w:p>
    <w:p w:rsidR="0057543B" w:rsidRPr="005B4B06" w:rsidRDefault="00E12828" w:rsidP="00E12828">
      <w:pPr>
        <w:jc w:val="center"/>
        <w:rPr>
          <w:rFonts w:ascii="Times New Roman" w:hAnsi="Times New Roman"/>
          <w:sz w:val="36"/>
          <w:szCs w:val="36"/>
        </w:rPr>
      </w:pPr>
      <w:r w:rsidRPr="005B4B06">
        <w:rPr>
          <w:rFonts w:ascii="Times New Roman" w:hAnsi="Times New Roman"/>
          <w:sz w:val="36"/>
          <w:szCs w:val="36"/>
        </w:rPr>
        <w:t>REGOLAMENTO</w:t>
      </w:r>
    </w:p>
    <w:p w:rsidR="00E12828" w:rsidRPr="00E577AA" w:rsidRDefault="005B4B06" w:rsidP="00E1282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</w:t>
      </w:r>
      <w:r w:rsidR="00E12828">
        <w:rPr>
          <w:rFonts w:ascii="Times New Roman" w:hAnsi="Times New Roman"/>
          <w:sz w:val="28"/>
          <w:szCs w:val="28"/>
        </w:rPr>
        <w:t>rt. 1</w:t>
      </w:r>
    </w:p>
    <w:p w:rsidR="00E12828" w:rsidRDefault="00E12828" w:rsidP="0057543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La Samasa organizza la </w:t>
      </w:r>
      <w:r w:rsidR="00E848E4">
        <w:rPr>
          <w:rFonts w:ascii="Times New Roman" w:hAnsi="Times New Roman"/>
          <w:sz w:val="28"/>
          <w:szCs w:val="28"/>
        </w:rPr>
        <w:t>I</w:t>
      </w:r>
      <w:r>
        <w:rPr>
          <w:rFonts w:ascii="Times New Roman" w:hAnsi="Times New Roman"/>
          <w:sz w:val="28"/>
          <w:szCs w:val="28"/>
        </w:rPr>
        <w:t>II mostra intersociale del centro-sud</w:t>
      </w:r>
      <w:r w:rsidR="005B4B06">
        <w:rPr>
          <w:rFonts w:ascii="Times New Roman" w:hAnsi="Times New Roman"/>
          <w:sz w:val="28"/>
          <w:szCs w:val="28"/>
        </w:rPr>
        <w:t xml:space="preserve"> che si svolgerà presso il Centro fiere di Sant’Egidio alla vibrata (TE) sito in via Archimede</w:t>
      </w:r>
      <w:r w:rsidR="00794CA0">
        <w:rPr>
          <w:rFonts w:ascii="Times New Roman" w:hAnsi="Times New Roman"/>
          <w:sz w:val="28"/>
          <w:szCs w:val="28"/>
        </w:rPr>
        <w:t>.</w:t>
      </w:r>
    </w:p>
    <w:p w:rsidR="005B4B06" w:rsidRDefault="005B4B06" w:rsidP="005B4B0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2</w:t>
      </w:r>
    </w:p>
    <w:p w:rsidR="0057543B" w:rsidRPr="00E577AA" w:rsidRDefault="0057543B" w:rsidP="0057543B">
      <w:pPr>
        <w:jc w:val="both"/>
        <w:rPr>
          <w:rFonts w:ascii="Times New Roman" w:hAnsi="Times New Roman"/>
          <w:sz w:val="28"/>
          <w:szCs w:val="28"/>
        </w:rPr>
      </w:pPr>
      <w:r w:rsidRPr="00E577AA">
        <w:rPr>
          <w:rFonts w:ascii="Times New Roman" w:hAnsi="Times New Roman"/>
          <w:sz w:val="28"/>
          <w:szCs w:val="28"/>
        </w:rPr>
        <w:t>La mostra avrà luogo con il seguente calendario:</w:t>
      </w:r>
    </w:p>
    <w:p w:rsidR="005B4B06" w:rsidRPr="000D1F91" w:rsidRDefault="000D1F91" w:rsidP="000D1F9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D1F91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ingabbio                                               mercoledì 1</w:t>
      </w:r>
      <w:r w:rsidR="00E848E4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dalle 15.00 alle 20.00</w:t>
      </w:r>
    </w:p>
    <w:p w:rsidR="000D1F91" w:rsidRDefault="000D1F91" w:rsidP="000D1F9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D1F91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giudizio                                                giovedì 1</w:t>
      </w:r>
      <w:r w:rsidR="00E848E4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e venerdì 1</w:t>
      </w:r>
      <w:r w:rsidR="00E848E4">
        <w:rPr>
          <w:rFonts w:ascii="Times New Roman" w:hAnsi="Times New Roman"/>
          <w:sz w:val="26"/>
          <w:szCs w:val="26"/>
        </w:rPr>
        <w:t>4</w:t>
      </w:r>
    </w:p>
    <w:p w:rsidR="000D1F91" w:rsidRDefault="000D1F91" w:rsidP="000D1F9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apertura al pubblico, inaugurazione </w:t>
      </w:r>
    </w:p>
    <w:p w:rsidR="000D1F91" w:rsidRDefault="000D1F91" w:rsidP="000D1F9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con le autorità e visita scolaresche      sabato 1</w:t>
      </w:r>
      <w:r w:rsidR="00E848E4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e domenica 1</w:t>
      </w:r>
      <w:r w:rsidR="00E848E4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dalla 09.00 alle </w:t>
      </w:r>
      <w:r w:rsidR="00E848E4">
        <w:rPr>
          <w:rFonts w:ascii="Times New Roman" w:hAnsi="Times New Roman"/>
          <w:sz w:val="26"/>
          <w:szCs w:val="26"/>
        </w:rPr>
        <w:t>19</w:t>
      </w:r>
      <w:r>
        <w:rPr>
          <w:rFonts w:ascii="Times New Roman" w:hAnsi="Times New Roman"/>
          <w:sz w:val="26"/>
          <w:szCs w:val="26"/>
        </w:rPr>
        <w:t>.00</w:t>
      </w:r>
    </w:p>
    <w:p w:rsidR="000D1F91" w:rsidRDefault="000D1F91" w:rsidP="000D1F9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sgabbio                                                 domenica 1</w:t>
      </w:r>
      <w:r w:rsidR="00E848E4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dalle 19.00</w:t>
      </w:r>
    </w:p>
    <w:p w:rsidR="000D1F91" w:rsidRPr="000D1F91" w:rsidRDefault="000D1F91" w:rsidP="000D1F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4B06" w:rsidRDefault="005B4B06" w:rsidP="005B4B0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3</w:t>
      </w:r>
    </w:p>
    <w:p w:rsidR="005B4B06" w:rsidRDefault="005B4B06" w:rsidP="005B4B0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Il comitato organizzatore è composto da:</w:t>
      </w:r>
    </w:p>
    <w:p w:rsidR="005B4B06" w:rsidRDefault="005B4B06" w:rsidP="00FC4515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Presidente</w:t>
      </w:r>
      <w:r w:rsidR="00F300A4">
        <w:rPr>
          <w:rFonts w:ascii="Times New Roman" w:hAnsi="Times New Roman"/>
          <w:sz w:val="28"/>
          <w:szCs w:val="28"/>
        </w:rPr>
        <w:t>:</w:t>
      </w:r>
      <w:r w:rsidR="000D1F91">
        <w:rPr>
          <w:rFonts w:ascii="Times New Roman" w:hAnsi="Times New Roman"/>
          <w:sz w:val="28"/>
          <w:szCs w:val="28"/>
        </w:rPr>
        <w:t xml:space="preserve"> Massimo Muscella</w:t>
      </w:r>
    </w:p>
    <w:p w:rsidR="00FC4515" w:rsidRDefault="00FC4515" w:rsidP="00FC4515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Vicepresidente</w:t>
      </w:r>
      <w:r w:rsidR="00F300A4">
        <w:rPr>
          <w:rFonts w:ascii="Times New Roman" w:hAnsi="Times New Roman"/>
          <w:sz w:val="28"/>
          <w:szCs w:val="28"/>
        </w:rPr>
        <w:t>:</w:t>
      </w:r>
      <w:r w:rsidR="000D1F91">
        <w:rPr>
          <w:rFonts w:ascii="Times New Roman" w:hAnsi="Times New Roman"/>
          <w:sz w:val="28"/>
          <w:szCs w:val="28"/>
        </w:rPr>
        <w:t xml:space="preserve"> </w:t>
      </w:r>
      <w:r w:rsidR="00E848E4">
        <w:rPr>
          <w:rFonts w:ascii="Times New Roman" w:hAnsi="Times New Roman"/>
          <w:sz w:val="28"/>
          <w:szCs w:val="28"/>
        </w:rPr>
        <w:t>Gianfranco Rosati</w:t>
      </w:r>
    </w:p>
    <w:p w:rsidR="005B4B06" w:rsidRDefault="005B4B06" w:rsidP="00FC4515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Direttore dell’esposizione</w:t>
      </w:r>
      <w:r w:rsidR="00F300A4">
        <w:rPr>
          <w:rFonts w:ascii="Times New Roman" w:hAnsi="Times New Roman"/>
          <w:sz w:val="28"/>
          <w:szCs w:val="28"/>
        </w:rPr>
        <w:t>:</w:t>
      </w:r>
      <w:r w:rsidR="000D1F91">
        <w:rPr>
          <w:rFonts w:ascii="Times New Roman" w:hAnsi="Times New Roman"/>
          <w:sz w:val="28"/>
          <w:szCs w:val="28"/>
        </w:rPr>
        <w:t xml:space="preserve"> </w:t>
      </w:r>
      <w:r w:rsidR="00F300A4">
        <w:rPr>
          <w:rFonts w:ascii="Times New Roman" w:hAnsi="Times New Roman"/>
          <w:sz w:val="28"/>
          <w:szCs w:val="28"/>
        </w:rPr>
        <w:t>Tommaso Marozzi</w:t>
      </w:r>
    </w:p>
    <w:p w:rsidR="005B4B06" w:rsidRDefault="005B4B06" w:rsidP="00FC4515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Segretario</w:t>
      </w:r>
      <w:r w:rsidR="00F300A4">
        <w:rPr>
          <w:rFonts w:ascii="Times New Roman" w:hAnsi="Times New Roman"/>
          <w:sz w:val="28"/>
          <w:szCs w:val="28"/>
        </w:rPr>
        <w:t>:</w:t>
      </w:r>
      <w:r w:rsidR="000D1F91">
        <w:rPr>
          <w:rFonts w:ascii="Times New Roman" w:hAnsi="Times New Roman"/>
          <w:sz w:val="28"/>
          <w:szCs w:val="28"/>
        </w:rPr>
        <w:t xml:space="preserve"> </w:t>
      </w:r>
      <w:r w:rsidR="00F300A4">
        <w:rPr>
          <w:rFonts w:ascii="Times New Roman" w:hAnsi="Times New Roman"/>
          <w:sz w:val="28"/>
          <w:szCs w:val="28"/>
        </w:rPr>
        <w:t>Fabio Filipponi</w:t>
      </w:r>
    </w:p>
    <w:p w:rsidR="005B4B06" w:rsidRDefault="00FC4515" w:rsidP="00D654D9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Responsabili</w:t>
      </w:r>
      <w:r w:rsidR="005B4B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ingabbio e sgabbio</w:t>
      </w:r>
      <w:r w:rsidR="00F300A4">
        <w:rPr>
          <w:rFonts w:ascii="Times New Roman" w:hAnsi="Times New Roman"/>
          <w:sz w:val="28"/>
          <w:szCs w:val="28"/>
        </w:rPr>
        <w:t>:</w:t>
      </w:r>
      <w:r w:rsidR="000D1F91">
        <w:rPr>
          <w:rFonts w:ascii="Times New Roman" w:hAnsi="Times New Roman"/>
          <w:sz w:val="28"/>
          <w:szCs w:val="28"/>
        </w:rPr>
        <w:t xml:space="preserve"> </w:t>
      </w:r>
      <w:r w:rsidR="00F300A4">
        <w:rPr>
          <w:rFonts w:ascii="Times New Roman" w:hAnsi="Times New Roman"/>
          <w:sz w:val="28"/>
          <w:szCs w:val="28"/>
        </w:rPr>
        <w:t>Andrea Prosperi</w:t>
      </w:r>
      <w:r w:rsidR="000D1F91">
        <w:rPr>
          <w:rFonts w:ascii="Times New Roman" w:hAnsi="Times New Roman"/>
          <w:sz w:val="28"/>
          <w:szCs w:val="28"/>
        </w:rPr>
        <w:t xml:space="preserve">, </w:t>
      </w:r>
      <w:r w:rsidR="00F300A4">
        <w:rPr>
          <w:rFonts w:ascii="Times New Roman" w:hAnsi="Times New Roman"/>
          <w:sz w:val="28"/>
          <w:szCs w:val="28"/>
        </w:rPr>
        <w:t xml:space="preserve">Gino Carpente </w:t>
      </w:r>
      <w:r w:rsidR="000D1F91">
        <w:rPr>
          <w:rFonts w:ascii="Times New Roman" w:hAnsi="Times New Roman"/>
          <w:sz w:val="28"/>
          <w:szCs w:val="28"/>
        </w:rPr>
        <w:t>e Amadio Massaccisi</w:t>
      </w:r>
    </w:p>
    <w:p w:rsidR="00F300A4" w:rsidRDefault="00F300A4" w:rsidP="00D654D9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Assistente ai giudici: Michelino Zarroli</w:t>
      </w:r>
    </w:p>
    <w:p w:rsidR="00FC4515" w:rsidRDefault="00FC4515" w:rsidP="00FC451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4</w:t>
      </w:r>
    </w:p>
    <w:p w:rsidR="00FC4515" w:rsidRDefault="00FC4515" w:rsidP="005B4B0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Possono partecipare alla mostra tutti i soci, in regola con il versamento delle quote federali e sociali per l’anno 201</w:t>
      </w:r>
      <w:r w:rsidR="00AF643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, iscritti alle seguenti associazioni: Samasa, Avila, Amac, Auav, Apac, </w:t>
      </w:r>
      <w:r w:rsidR="000D1F91">
        <w:rPr>
          <w:rFonts w:ascii="Times New Roman" w:hAnsi="Times New Roman"/>
          <w:sz w:val="28"/>
          <w:szCs w:val="28"/>
        </w:rPr>
        <w:t>Aerav, Ata, Ascav, Ave siculo, Asavit, Asa</w:t>
      </w:r>
      <w:r w:rsidR="00F300A4">
        <w:rPr>
          <w:rFonts w:ascii="Times New Roman" w:hAnsi="Times New Roman"/>
          <w:sz w:val="28"/>
          <w:szCs w:val="28"/>
        </w:rPr>
        <w:t>, Aca.</w:t>
      </w:r>
    </w:p>
    <w:p w:rsidR="00FC4515" w:rsidRDefault="00FC4515" w:rsidP="00FC451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Art. 5</w:t>
      </w:r>
    </w:p>
    <w:p w:rsidR="00346D2F" w:rsidRDefault="00346D2F" w:rsidP="00346D2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Le domande di iscrizione dovranno essere redatte su apposito modulo, compilato in ogni sua parte, e pervenire alla sede della Samasa in via Adige 10 – 64014 Martinsicuro (TE) oppure</w:t>
      </w:r>
      <w:r w:rsidR="00AF643D">
        <w:rPr>
          <w:rFonts w:ascii="Times New Roman" w:hAnsi="Times New Roman"/>
          <w:sz w:val="28"/>
          <w:szCs w:val="28"/>
        </w:rPr>
        <w:t xml:space="preserve"> potranno essere</w:t>
      </w:r>
      <w:r>
        <w:rPr>
          <w:rFonts w:ascii="Times New Roman" w:hAnsi="Times New Roman"/>
          <w:sz w:val="28"/>
          <w:szCs w:val="28"/>
        </w:rPr>
        <w:t xml:space="preserve"> </w:t>
      </w:r>
      <w:r w:rsidR="00AF643D">
        <w:rPr>
          <w:rFonts w:ascii="Times New Roman" w:hAnsi="Times New Roman"/>
          <w:sz w:val="28"/>
          <w:szCs w:val="28"/>
        </w:rPr>
        <w:t xml:space="preserve">trasmesse via </w:t>
      </w:r>
      <w:r>
        <w:rPr>
          <w:rFonts w:ascii="Times New Roman" w:hAnsi="Times New Roman"/>
          <w:sz w:val="28"/>
          <w:szCs w:val="28"/>
        </w:rPr>
        <w:t xml:space="preserve">fax al numero </w:t>
      </w:r>
      <w:r w:rsidR="00D5399D">
        <w:rPr>
          <w:rFonts w:ascii="Times New Roman" w:hAnsi="Times New Roman"/>
          <w:sz w:val="28"/>
          <w:szCs w:val="28"/>
        </w:rPr>
        <w:t xml:space="preserve">0861/761058 </w:t>
      </w:r>
      <w:r>
        <w:rPr>
          <w:rFonts w:ascii="Times New Roman" w:hAnsi="Times New Roman"/>
          <w:sz w:val="28"/>
          <w:szCs w:val="28"/>
        </w:rPr>
        <w:t xml:space="preserve">o inviate per e-mail all’indirizzo </w:t>
      </w:r>
      <w:hyperlink r:id="rId8" w:history="1">
        <w:r w:rsidR="004C5C10" w:rsidRPr="0072316B">
          <w:rPr>
            <w:rStyle w:val="Collegamentoipertestuale"/>
            <w:rFonts w:ascii="Times New Roman" w:hAnsi="Times New Roman"/>
            <w:sz w:val="28"/>
            <w:szCs w:val="28"/>
          </w:rPr>
          <w:t>muscellam@libero.it</w:t>
        </w:r>
      </w:hyperlink>
      <w:r>
        <w:rPr>
          <w:rFonts w:ascii="Times New Roman" w:hAnsi="Times New Roman"/>
          <w:sz w:val="28"/>
          <w:szCs w:val="28"/>
        </w:rPr>
        <w:t xml:space="preserve"> non oltre il </w:t>
      </w:r>
      <w:r w:rsidR="00D5399D">
        <w:rPr>
          <w:rFonts w:ascii="Times New Roman" w:hAnsi="Times New Roman"/>
          <w:sz w:val="28"/>
          <w:szCs w:val="28"/>
        </w:rPr>
        <w:t>31 ottobre.</w:t>
      </w:r>
      <w:r>
        <w:rPr>
          <w:rFonts w:ascii="Times New Roman" w:hAnsi="Times New Roman"/>
          <w:sz w:val="28"/>
          <w:szCs w:val="28"/>
        </w:rPr>
        <w:t xml:space="preserve"> Non saranno accolte le richieste di inscrizione che pervenissero oltre la suddetta data.</w:t>
      </w:r>
    </w:p>
    <w:p w:rsidR="00794CA0" w:rsidRDefault="00794CA0" w:rsidP="00794CA0">
      <w:pPr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Art. 6</w:t>
      </w:r>
    </w:p>
    <w:p w:rsidR="00346D2F" w:rsidRDefault="00346D2F" w:rsidP="00346D2F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94CA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Possono essere esposti polli, anatre, oche, faraone, tacchini, purché muniti del solo anello Federale Italiano di riconoscimento, inamovibile e specifico per la razza, come da Standard.</w:t>
      </w:r>
    </w:p>
    <w:p w:rsidR="00346D2F" w:rsidRDefault="00346D2F" w:rsidP="00794CA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7</w:t>
      </w:r>
    </w:p>
    <w:p w:rsidR="00346D2F" w:rsidRDefault="00346D2F" w:rsidP="00346D2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Il giudizio verrà effettuato secondo un concorso individuale e un concorso famiglia, così disciplinati:</w:t>
      </w:r>
    </w:p>
    <w:p w:rsidR="00346D2F" w:rsidRDefault="00346D2F" w:rsidP="00346D2F">
      <w:pPr>
        <w:jc w:val="both"/>
        <w:rPr>
          <w:rFonts w:ascii="Times New Roman" w:hAnsi="Times New Roman"/>
          <w:sz w:val="28"/>
          <w:szCs w:val="28"/>
        </w:rPr>
      </w:pPr>
      <w:r w:rsidRPr="00AB2C67">
        <w:rPr>
          <w:rFonts w:ascii="Times New Roman" w:hAnsi="Times New Roman"/>
          <w:b/>
          <w:sz w:val="28"/>
          <w:szCs w:val="28"/>
        </w:rPr>
        <w:t>concorso individuale</w:t>
      </w:r>
      <w:r>
        <w:rPr>
          <w:rFonts w:ascii="Times New Roman" w:hAnsi="Times New Roman"/>
          <w:sz w:val="28"/>
          <w:szCs w:val="28"/>
        </w:rPr>
        <w:t xml:space="preserve">: per ciascuna razza, </w:t>
      </w:r>
      <w:r w:rsidR="00AF4748">
        <w:rPr>
          <w:rFonts w:ascii="Times New Roman" w:hAnsi="Times New Roman"/>
          <w:sz w:val="28"/>
          <w:szCs w:val="28"/>
        </w:rPr>
        <w:t>sia di classe A (nati nel 201</w:t>
      </w:r>
      <w:r w:rsidR="00AF643D">
        <w:rPr>
          <w:rFonts w:ascii="Times New Roman" w:hAnsi="Times New Roman"/>
          <w:sz w:val="28"/>
          <w:szCs w:val="28"/>
        </w:rPr>
        <w:t>4</w:t>
      </w:r>
      <w:r w:rsidR="00AF4748">
        <w:rPr>
          <w:rFonts w:ascii="Times New Roman" w:hAnsi="Times New Roman"/>
          <w:sz w:val="28"/>
          <w:szCs w:val="28"/>
        </w:rPr>
        <w:t>) che di classe B (nati tra 20</w:t>
      </w:r>
      <w:r w:rsidR="00FA69B3">
        <w:rPr>
          <w:rFonts w:ascii="Times New Roman" w:hAnsi="Times New Roman"/>
          <w:sz w:val="28"/>
          <w:szCs w:val="28"/>
        </w:rPr>
        <w:t>10</w:t>
      </w:r>
      <w:r w:rsidR="00AF4748">
        <w:rPr>
          <w:rFonts w:ascii="Times New Roman" w:hAnsi="Times New Roman"/>
          <w:sz w:val="28"/>
          <w:szCs w:val="28"/>
        </w:rPr>
        <w:t xml:space="preserve"> e 201</w:t>
      </w:r>
      <w:r w:rsidR="00AF643D">
        <w:rPr>
          <w:rFonts w:ascii="Times New Roman" w:hAnsi="Times New Roman"/>
          <w:sz w:val="28"/>
          <w:szCs w:val="28"/>
        </w:rPr>
        <w:t>3</w:t>
      </w:r>
      <w:r w:rsidR="00AF4748">
        <w:rPr>
          <w:rFonts w:ascii="Times New Roman" w:hAnsi="Times New Roman"/>
          <w:sz w:val="28"/>
          <w:szCs w:val="28"/>
        </w:rPr>
        <w:t xml:space="preserve">) e </w:t>
      </w:r>
      <w:r>
        <w:rPr>
          <w:rFonts w:ascii="Times New Roman" w:hAnsi="Times New Roman"/>
          <w:sz w:val="28"/>
          <w:szCs w:val="28"/>
        </w:rPr>
        <w:t xml:space="preserve">indipendentemente dal sesso potrà essere proclamato un campione di razza. Se nell’ambito della stessa razza sono presenti </w:t>
      </w:r>
      <w:r w:rsidR="00AF4748">
        <w:rPr>
          <w:rFonts w:ascii="Times New Roman" w:hAnsi="Times New Roman"/>
          <w:sz w:val="28"/>
          <w:szCs w:val="28"/>
        </w:rPr>
        <w:t xml:space="preserve">almeno due colorazioni e un </w:t>
      </w:r>
      <w:r>
        <w:rPr>
          <w:rFonts w:ascii="Times New Roman" w:hAnsi="Times New Roman"/>
          <w:sz w:val="28"/>
          <w:szCs w:val="28"/>
        </w:rPr>
        <w:t>grupp</w:t>
      </w:r>
      <w:r w:rsidR="00AF4748">
        <w:rPr>
          <w:rFonts w:ascii="Times New Roman" w:hAnsi="Times New Roman"/>
          <w:sz w:val="28"/>
          <w:szCs w:val="28"/>
        </w:rPr>
        <w:t>o</w:t>
      </w:r>
      <w:r>
        <w:rPr>
          <w:rFonts w:ascii="Times New Roman" w:hAnsi="Times New Roman"/>
          <w:sz w:val="28"/>
          <w:szCs w:val="28"/>
        </w:rPr>
        <w:t xml:space="preserve"> di almeno 4 soggetti</w:t>
      </w:r>
      <w:r w:rsidR="00AF4748">
        <w:rPr>
          <w:rFonts w:ascii="Times New Roman" w:hAnsi="Times New Roman"/>
          <w:sz w:val="28"/>
          <w:szCs w:val="28"/>
        </w:rPr>
        <w:t xml:space="preserve"> della stessa colorazione</w:t>
      </w:r>
      <w:r>
        <w:rPr>
          <w:rFonts w:ascii="Times New Roman" w:hAnsi="Times New Roman"/>
          <w:sz w:val="28"/>
          <w:szCs w:val="28"/>
        </w:rPr>
        <w:t>, potrà essere procla</w:t>
      </w:r>
      <w:r w:rsidR="00AB2C67">
        <w:rPr>
          <w:rFonts w:ascii="Times New Roman" w:hAnsi="Times New Roman"/>
          <w:sz w:val="28"/>
          <w:szCs w:val="28"/>
        </w:rPr>
        <w:t xml:space="preserve">mato un campione di colorazione. Per poter essere proclamati campioni </w:t>
      </w:r>
      <w:r w:rsidR="00AF4748">
        <w:rPr>
          <w:rFonts w:ascii="Times New Roman" w:hAnsi="Times New Roman"/>
          <w:sz w:val="28"/>
          <w:szCs w:val="28"/>
        </w:rPr>
        <w:t xml:space="preserve">(sia di razza che di colorazione) </w:t>
      </w:r>
      <w:r w:rsidR="00AB2C67">
        <w:rPr>
          <w:rFonts w:ascii="Times New Roman" w:hAnsi="Times New Roman"/>
          <w:sz w:val="28"/>
          <w:szCs w:val="28"/>
        </w:rPr>
        <w:t xml:space="preserve">i soggetti devono aver ottenuto un punteggio pari o superiore a MB </w:t>
      </w:r>
      <w:r w:rsidR="00AF4748">
        <w:rPr>
          <w:rFonts w:ascii="Times New Roman" w:hAnsi="Times New Roman"/>
          <w:sz w:val="28"/>
          <w:szCs w:val="28"/>
        </w:rPr>
        <w:t xml:space="preserve">95 </w:t>
      </w:r>
      <w:r w:rsidR="00AB2C67">
        <w:rPr>
          <w:rFonts w:ascii="Times New Roman" w:hAnsi="Times New Roman"/>
          <w:sz w:val="28"/>
          <w:szCs w:val="28"/>
        </w:rPr>
        <w:t>(molto buono);</w:t>
      </w:r>
    </w:p>
    <w:p w:rsidR="00453BCD" w:rsidRDefault="00346D2F" w:rsidP="00346D2F">
      <w:pPr>
        <w:jc w:val="both"/>
        <w:rPr>
          <w:rFonts w:ascii="Times New Roman" w:hAnsi="Times New Roman"/>
          <w:sz w:val="28"/>
          <w:szCs w:val="28"/>
        </w:rPr>
      </w:pPr>
      <w:r w:rsidRPr="00AB2C67">
        <w:rPr>
          <w:rFonts w:ascii="Times New Roman" w:hAnsi="Times New Roman"/>
          <w:b/>
          <w:sz w:val="28"/>
          <w:szCs w:val="28"/>
        </w:rPr>
        <w:t>concorso famiglia</w:t>
      </w:r>
      <w:r>
        <w:rPr>
          <w:rFonts w:ascii="Times New Roman" w:hAnsi="Times New Roman"/>
          <w:sz w:val="28"/>
          <w:szCs w:val="28"/>
        </w:rPr>
        <w:t xml:space="preserve">: </w:t>
      </w:r>
      <w:r w:rsidR="00AB2C67">
        <w:rPr>
          <w:rFonts w:ascii="Times New Roman" w:hAnsi="Times New Roman"/>
          <w:sz w:val="28"/>
          <w:szCs w:val="28"/>
        </w:rPr>
        <w:t>i</w:t>
      </w:r>
      <w:r w:rsidR="001F71D3">
        <w:rPr>
          <w:rFonts w:ascii="Times New Roman" w:hAnsi="Times New Roman"/>
          <w:sz w:val="28"/>
          <w:szCs w:val="28"/>
        </w:rPr>
        <w:t>l</w:t>
      </w:r>
      <w:r w:rsidR="00AB2C67">
        <w:rPr>
          <w:rFonts w:ascii="Times New Roman" w:hAnsi="Times New Roman"/>
          <w:sz w:val="28"/>
          <w:szCs w:val="28"/>
        </w:rPr>
        <w:t xml:space="preserve"> grupp</w:t>
      </w:r>
      <w:r w:rsidR="001F71D3">
        <w:rPr>
          <w:rFonts w:ascii="Times New Roman" w:hAnsi="Times New Roman"/>
          <w:sz w:val="28"/>
          <w:szCs w:val="28"/>
        </w:rPr>
        <w:t>o</w:t>
      </w:r>
      <w:r w:rsidR="00AB2C67">
        <w:rPr>
          <w:rFonts w:ascii="Times New Roman" w:hAnsi="Times New Roman"/>
          <w:sz w:val="28"/>
          <w:szCs w:val="28"/>
        </w:rPr>
        <w:t xml:space="preserve"> compost</w:t>
      </w:r>
      <w:r w:rsidR="001F71D3">
        <w:rPr>
          <w:rFonts w:ascii="Times New Roman" w:hAnsi="Times New Roman"/>
          <w:sz w:val="28"/>
          <w:szCs w:val="28"/>
        </w:rPr>
        <w:t>o</w:t>
      </w:r>
      <w:r w:rsidR="00AB2C67">
        <w:rPr>
          <w:rFonts w:ascii="Times New Roman" w:hAnsi="Times New Roman"/>
          <w:sz w:val="28"/>
          <w:szCs w:val="28"/>
        </w:rPr>
        <w:t xml:space="preserve"> da 1 maschio e da 3 fino a 5 femmine della stessa razza e colorazione, pot</w:t>
      </w:r>
      <w:r w:rsidR="001F71D3">
        <w:rPr>
          <w:rFonts w:ascii="Times New Roman" w:hAnsi="Times New Roman"/>
          <w:sz w:val="28"/>
          <w:szCs w:val="28"/>
        </w:rPr>
        <w:t>rà</w:t>
      </w:r>
      <w:r w:rsidR="00AB2C67">
        <w:rPr>
          <w:rFonts w:ascii="Times New Roman" w:hAnsi="Times New Roman"/>
          <w:sz w:val="28"/>
          <w:szCs w:val="28"/>
        </w:rPr>
        <w:t xml:space="preserve"> essere </w:t>
      </w:r>
      <w:r w:rsidR="001F71D3">
        <w:rPr>
          <w:rFonts w:ascii="Times New Roman" w:hAnsi="Times New Roman"/>
          <w:sz w:val="28"/>
          <w:szCs w:val="28"/>
        </w:rPr>
        <w:t>proclamato campione famiglia</w:t>
      </w:r>
      <w:r w:rsidR="00AB2C67">
        <w:rPr>
          <w:rFonts w:ascii="Times New Roman" w:hAnsi="Times New Roman"/>
          <w:sz w:val="28"/>
          <w:szCs w:val="28"/>
        </w:rPr>
        <w:t xml:space="preserve">. I soggetti possono appartenere alla classe A e B e per poter essere proclamata campione la famiglia deve aver ottenuto un punteggio </w:t>
      </w:r>
      <w:r w:rsidR="001F71D3">
        <w:rPr>
          <w:rFonts w:ascii="Times New Roman" w:hAnsi="Times New Roman"/>
          <w:sz w:val="28"/>
          <w:szCs w:val="28"/>
        </w:rPr>
        <w:t xml:space="preserve">complessivo </w:t>
      </w:r>
      <w:r w:rsidR="00AB2C67">
        <w:rPr>
          <w:rFonts w:ascii="Times New Roman" w:hAnsi="Times New Roman"/>
          <w:sz w:val="28"/>
          <w:szCs w:val="28"/>
        </w:rPr>
        <w:t xml:space="preserve">pari o superiore a MB </w:t>
      </w:r>
      <w:r w:rsidR="001F71D3">
        <w:rPr>
          <w:rFonts w:ascii="Times New Roman" w:hAnsi="Times New Roman"/>
          <w:sz w:val="28"/>
          <w:szCs w:val="28"/>
        </w:rPr>
        <w:t xml:space="preserve">95 </w:t>
      </w:r>
      <w:r w:rsidR="00AB2C67">
        <w:rPr>
          <w:rFonts w:ascii="Times New Roman" w:hAnsi="Times New Roman"/>
          <w:sz w:val="28"/>
          <w:szCs w:val="28"/>
        </w:rPr>
        <w:t>(molto buono).</w:t>
      </w:r>
    </w:p>
    <w:p w:rsidR="00794CA0" w:rsidRDefault="00794CA0" w:rsidP="00794CA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Art. </w:t>
      </w:r>
      <w:r w:rsidR="00AB2C67">
        <w:rPr>
          <w:rFonts w:ascii="Times New Roman" w:hAnsi="Times New Roman"/>
          <w:sz w:val="28"/>
          <w:szCs w:val="28"/>
        </w:rPr>
        <w:t>8</w:t>
      </w:r>
    </w:p>
    <w:p w:rsidR="00794CA0" w:rsidRDefault="00794CA0" w:rsidP="00FC4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Il numero massimo di soggetti esponibili è di </w:t>
      </w:r>
      <w:r w:rsidR="00AF643D">
        <w:rPr>
          <w:rFonts w:ascii="Times New Roman" w:hAnsi="Times New Roman"/>
          <w:sz w:val="28"/>
          <w:szCs w:val="28"/>
        </w:rPr>
        <w:t>45</w:t>
      </w:r>
      <w:r w:rsidR="001F71D3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unità.</w:t>
      </w:r>
    </w:p>
    <w:p w:rsidR="00794CA0" w:rsidRDefault="00794CA0" w:rsidP="00794CA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Art. </w:t>
      </w:r>
      <w:r w:rsidR="00AB2C67">
        <w:rPr>
          <w:rFonts w:ascii="Times New Roman" w:hAnsi="Times New Roman"/>
          <w:sz w:val="28"/>
          <w:szCs w:val="28"/>
        </w:rPr>
        <w:t>9</w:t>
      </w:r>
    </w:p>
    <w:p w:rsidR="00D85B92" w:rsidRDefault="00D85B92" w:rsidP="00FC4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La quota</w:t>
      </w:r>
      <w:r w:rsidR="00794CA0">
        <w:rPr>
          <w:rFonts w:ascii="Times New Roman" w:hAnsi="Times New Roman"/>
          <w:sz w:val="28"/>
          <w:szCs w:val="28"/>
        </w:rPr>
        <w:t xml:space="preserve"> dell’</w:t>
      </w:r>
      <w:r w:rsidR="00D654D9">
        <w:rPr>
          <w:rFonts w:ascii="Times New Roman" w:hAnsi="Times New Roman"/>
          <w:sz w:val="28"/>
          <w:szCs w:val="28"/>
        </w:rPr>
        <w:t>ingabbio è di 3 euro a soggetto</w:t>
      </w:r>
      <w:r>
        <w:rPr>
          <w:rFonts w:ascii="Times New Roman" w:hAnsi="Times New Roman"/>
          <w:sz w:val="28"/>
          <w:szCs w:val="28"/>
        </w:rPr>
        <w:t xml:space="preserve"> e sarà pagata </w:t>
      </w:r>
      <w:r w:rsidR="001F71D3">
        <w:rPr>
          <w:rFonts w:ascii="Times New Roman" w:hAnsi="Times New Roman"/>
          <w:sz w:val="28"/>
          <w:szCs w:val="28"/>
        </w:rPr>
        <w:t xml:space="preserve">al momento dell’iscrizione inviando assegno bancario o copia del bonifico effettuato sul conto corrente della </w:t>
      </w:r>
      <w:r w:rsidR="00AF643D">
        <w:rPr>
          <w:rFonts w:ascii="Times New Roman" w:hAnsi="Times New Roman"/>
          <w:sz w:val="28"/>
          <w:szCs w:val="28"/>
        </w:rPr>
        <w:t>S</w:t>
      </w:r>
      <w:r w:rsidR="001F71D3">
        <w:rPr>
          <w:rFonts w:ascii="Times New Roman" w:hAnsi="Times New Roman"/>
          <w:sz w:val="28"/>
          <w:szCs w:val="28"/>
        </w:rPr>
        <w:t>amasa</w:t>
      </w:r>
      <w:r>
        <w:rPr>
          <w:rFonts w:ascii="Times New Roman" w:hAnsi="Times New Roman"/>
          <w:sz w:val="28"/>
          <w:szCs w:val="28"/>
        </w:rPr>
        <w:t xml:space="preserve">. </w:t>
      </w:r>
      <w:r w:rsidR="001F71D3">
        <w:rPr>
          <w:rFonts w:ascii="Times New Roman" w:hAnsi="Times New Roman"/>
          <w:sz w:val="28"/>
          <w:szCs w:val="28"/>
        </w:rPr>
        <w:t xml:space="preserve">Non si può pretendere il rimborso della quota </w:t>
      </w:r>
      <w:r>
        <w:rPr>
          <w:rFonts w:ascii="Times New Roman" w:hAnsi="Times New Roman"/>
          <w:sz w:val="28"/>
          <w:szCs w:val="28"/>
        </w:rPr>
        <w:t xml:space="preserve">per </w:t>
      </w:r>
      <w:r w:rsidR="001F71D3">
        <w:rPr>
          <w:rFonts w:ascii="Times New Roman" w:hAnsi="Times New Roman"/>
          <w:sz w:val="28"/>
          <w:szCs w:val="28"/>
        </w:rPr>
        <w:t xml:space="preserve">gli </w:t>
      </w:r>
      <w:r>
        <w:rPr>
          <w:rFonts w:ascii="Times New Roman" w:hAnsi="Times New Roman"/>
          <w:sz w:val="28"/>
          <w:szCs w:val="28"/>
        </w:rPr>
        <w:t>animali iscritti e non pervenuti così come per i soggetti respinti all’atto dell’ingabbio.</w:t>
      </w:r>
    </w:p>
    <w:p w:rsidR="00794CA0" w:rsidRDefault="00794CA0" w:rsidP="00794CA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Art. </w:t>
      </w:r>
      <w:r w:rsidR="00AB2C67">
        <w:rPr>
          <w:rFonts w:ascii="Times New Roman" w:hAnsi="Times New Roman"/>
          <w:sz w:val="28"/>
          <w:szCs w:val="28"/>
        </w:rPr>
        <w:t>10</w:t>
      </w:r>
    </w:p>
    <w:p w:rsidR="00794CA0" w:rsidRDefault="00AF43BA" w:rsidP="00FC4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 polli dovranno avere anello regolamentare non inferiore all’anno 20</w:t>
      </w:r>
      <w:r w:rsidR="00FA69B3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</w:t>
      </w:r>
    </w:p>
    <w:p w:rsidR="0013544F" w:rsidRDefault="0013544F" w:rsidP="0013544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11</w:t>
      </w:r>
    </w:p>
    <w:p w:rsidR="0013544F" w:rsidRDefault="0013544F" w:rsidP="00FC4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L’ingabbio dei polli è soggetto all’approvazione dei responsabili dell’ingabbio che decideranno insindacabilmente se i soggetti possono </w:t>
      </w:r>
      <w:r w:rsidR="00FA69B3">
        <w:rPr>
          <w:rFonts w:ascii="Times New Roman" w:hAnsi="Times New Roman"/>
          <w:sz w:val="28"/>
          <w:szCs w:val="28"/>
        </w:rPr>
        <w:t xml:space="preserve">o meno </w:t>
      </w:r>
      <w:r>
        <w:rPr>
          <w:rFonts w:ascii="Times New Roman" w:hAnsi="Times New Roman"/>
          <w:sz w:val="28"/>
          <w:szCs w:val="28"/>
        </w:rPr>
        <w:t>essere ammessi in mostra.</w:t>
      </w:r>
    </w:p>
    <w:p w:rsidR="00AF43BA" w:rsidRDefault="00AF43BA" w:rsidP="00AF43B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1</w:t>
      </w:r>
      <w:r w:rsidR="00EB7DA7">
        <w:rPr>
          <w:rFonts w:ascii="Times New Roman" w:hAnsi="Times New Roman"/>
          <w:sz w:val="28"/>
          <w:szCs w:val="28"/>
        </w:rPr>
        <w:t>2</w:t>
      </w:r>
    </w:p>
    <w:p w:rsidR="004F614D" w:rsidRDefault="004F614D" w:rsidP="00AB2C6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 giudizio ultimato le gabbie saranno sigillate e riaperte solo </w:t>
      </w:r>
      <w:r w:rsidR="00FA69B3">
        <w:rPr>
          <w:rFonts w:ascii="Times New Roman" w:hAnsi="Times New Roman"/>
          <w:sz w:val="28"/>
          <w:szCs w:val="28"/>
        </w:rPr>
        <w:t xml:space="preserve">al momento dello </w:t>
      </w:r>
      <w:r>
        <w:rPr>
          <w:rFonts w:ascii="Times New Roman" w:hAnsi="Times New Roman"/>
          <w:sz w:val="28"/>
          <w:szCs w:val="28"/>
        </w:rPr>
        <w:t xml:space="preserve">sgabbio o </w:t>
      </w:r>
      <w:r w:rsidR="00D654D9">
        <w:rPr>
          <w:rFonts w:ascii="Times New Roman" w:hAnsi="Times New Roman"/>
          <w:sz w:val="28"/>
          <w:szCs w:val="28"/>
        </w:rPr>
        <w:t xml:space="preserve">eccezionalmente </w:t>
      </w:r>
      <w:r>
        <w:rPr>
          <w:rFonts w:ascii="Times New Roman" w:hAnsi="Times New Roman"/>
          <w:sz w:val="28"/>
          <w:szCs w:val="28"/>
        </w:rPr>
        <w:t>in anticipo per il ritiro d</w:t>
      </w:r>
      <w:r w:rsidR="00302A0F">
        <w:rPr>
          <w:rFonts w:ascii="Times New Roman" w:hAnsi="Times New Roman"/>
          <w:sz w:val="28"/>
          <w:szCs w:val="28"/>
        </w:rPr>
        <w:t>e</w:t>
      </w:r>
      <w:r>
        <w:rPr>
          <w:rFonts w:ascii="Times New Roman" w:hAnsi="Times New Roman"/>
          <w:sz w:val="28"/>
          <w:szCs w:val="28"/>
        </w:rPr>
        <w:t>i soggetti ceduti o per motivi sanitari.</w:t>
      </w:r>
    </w:p>
    <w:p w:rsidR="004F614D" w:rsidRDefault="004F614D" w:rsidP="004F614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1</w:t>
      </w:r>
      <w:r w:rsidR="00EB7DA7">
        <w:rPr>
          <w:rFonts w:ascii="Times New Roman" w:hAnsi="Times New Roman"/>
          <w:sz w:val="28"/>
          <w:szCs w:val="28"/>
        </w:rPr>
        <w:t>3</w:t>
      </w:r>
    </w:p>
    <w:p w:rsidR="00D85B92" w:rsidRDefault="004F614D" w:rsidP="00D85B9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 soggetti ceduti non possono essere sgabbiati prima della fine della manifestazione, salvo che per giustificati motivi che dovranno essere valutati dal C.O.</w:t>
      </w:r>
    </w:p>
    <w:p w:rsidR="004F614D" w:rsidRDefault="00D85B92" w:rsidP="00AB2C6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 caso di vendita il C.O. tratt</w:t>
      </w:r>
      <w:r w:rsidR="00730FB4">
        <w:rPr>
          <w:rFonts w:ascii="Times New Roman" w:hAnsi="Times New Roman"/>
          <w:sz w:val="28"/>
          <w:szCs w:val="28"/>
        </w:rPr>
        <w:t>errà il 10% sul prezzo indicato che sarà devoluto all’associazione Samasa.</w:t>
      </w:r>
    </w:p>
    <w:p w:rsidR="00D654D9" w:rsidRDefault="00D654D9" w:rsidP="00D654D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1</w:t>
      </w:r>
      <w:r w:rsidR="00EB7DA7">
        <w:rPr>
          <w:rFonts w:ascii="Times New Roman" w:hAnsi="Times New Roman"/>
          <w:sz w:val="28"/>
          <w:szCs w:val="28"/>
        </w:rPr>
        <w:t>4</w:t>
      </w:r>
    </w:p>
    <w:p w:rsidR="00AB2C67" w:rsidRDefault="00AB2C67" w:rsidP="00AB2C6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È vietato apporre </w:t>
      </w:r>
      <w:r w:rsidR="004F614D">
        <w:rPr>
          <w:rFonts w:ascii="Times New Roman" w:hAnsi="Times New Roman"/>
          <w:sz w:val="28"/>
          <w:szCs w:val="28"/>
        </w:rPr>
        <w:t>cartellini o altri contrassegni sulle gabbie.</w:t>
      </w:r>
    </w:p>
    <w:p w:rsidR="004F614D" w:rsidRDefault="00D654D9" w:rsidP="00D654D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1</w:t>
      </w:r>
      <w:r w:rsidR="00EB7DA7">
        <w:rPr>
          <w:rFonts w:ascii="Times New Roman" w:hAnsi="Times New Roman"/>
          <w:sz w:val="28"/>
          <w:szCs w:val="28"/>
        </w:rPr>
        <w:t>5</w:t>
      </w:r>
    </w:p>
    <w:p w:rsidR="00D654D9" w:rsidRDefault="00D654D9" w:rsidP="00AB2C6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Durante le operazioni di giudizio è vietato a pubblico ed espositori </w:t>
      </w:r>
      <w:r w:rsidR="00453BCD">
        <w:rPr>
          <w:rFonts w:ascii="Times New Roman" w:hAnsi="Times New Roman"/>
          <w:sz w:val="28"/>
          <w:szCs w:val="28"/>
        </w:rPr>
        <w:t>accedere ai</w:t>
      </w:r>
      <w:r>
        <w:rPr>
          <w:rFonts w:ascii="Times New Roman" w:hAnsi="Times New Roman"/>
          <w:sz w:val="28"/>
          <w:szCs w:val="28"/>
        </w:rPr>
        <w:t xml:space="preserve"> locali dell’esposizione. Può essere presente solo il personale addetto al servizio.</w:t>
      </w:r>
    </w:p>
    <w:p w:rsidR="00D654D9" w:rsidRDefault="00D654D9" w:rsidP="00D654D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1</w:t>
      </w:r>
      <w:r w:rsidR="00EB7DA7">
        <w:rPr>
          <w:rFonts w:ascii="Times New Roman" w:hAnsi="Times New Roman"/>
          <w:sz w:val="28"/>
          <w:szCs w:val="28"/>
        </w:rPr>
        <w:t>6</w:t>
      </w:r>
    </w:p>
    <w:p w:rsidR="00AF43BA" w:rsidRDefault="00AF43BA" w:rsidP="00FC4515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I soggetti sono esposti a rischio e pericolo dell’allevatore, il quale non può pretendere nulla per eventuali fughe, decessi, furti, malattie o altri danni che gli animali dovessero riportare durante il periodo espositivo.</w:t>
      </w:r>
    </w:p>
    <w:p w:rsidR="00AF43BA" w:rsidRDefault="00AF43BA" w:rsidP="00AF43BA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Art. 1</w:t>
      </w:r>
      <w:r w:rsidR="00EB7DA7">
        <w:rPr>
          <w:rFonts w:ascii="Times New Roman" w:hAnsi="Times New Roman"/>
          <w:color w:val="000000"/>
          <w:sz w:val="28"/>
          <w:szCs w:val="28"/>
        </w:rPr>
        <w:t>7</w:t>
      </w:r>
    </w:p>
    <w:p w:rsidR="00AF43BA" w:rsidRDefault="00E8641F" w:rsidP="00FC4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Gli animali dovranno essere esenti da malattie, avere piumaggio e tarsi accurati e puliti ed essere in regola con lo standard FIAV.</w:t>
      </w:r>
      <w:r w:rsidR="0013544F">
        <w:rPr>
          <w:rFonts w:ascii="Times New Roman" w:hAnsi="Times New Roman"/>
          <w:sz w:val="28"/>
          <w:szCs w:val="28"/>
        </w:rPr>
        <w:t xml:space="preserve"> Dovranno inoltre essere accompagnati dal Modello “4 Rosa” che attesti la vaccinazione contro la pseudopeste aviaria.</w:t>
      </w:r>
    </w:p>
    <w:p w:rsidR="00E8641F" w:rsidRDefault="00E8641F" w:rsidP="00E8641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1</w:t>
      </w:r>
      <w:r w:rsidR="00EB7DA7">
        <w:rPr>
          <w:rFonts w:ascii="Times New Roman" w:hAnsi="Times New Roman"/>
          <w:sz w:val="28"/>
          <w:szCs w:val="28"/>
        </w:rPr>
        <w:t>8</w:t>
      </w:r>
    </w:p>
    <w:p w:rsidR="00E8641F" w:rsidRDefault="00E8641F" w:rsidP="00FC4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L’ASL competente è quella di Nereto (6-TERAMO) tel. 0861/888215 e il medico veterinario preposto al controllo dei soggetti esposti è il dott. Alfredo Di Domenicantonio.</w:t>
      </w:r>
    </w:p>
    <w:p w:rsidR="00453BCD" w:rsidRDefault="00453BCD" w:rsidP="00E8641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19</w:t>
      </w:r>
    </w:p>
    <w:p w:rsidR="00453BCD" w:rsidRDefault="00453BCD" w:rsidP="00453BC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 giudici della mostra sono i signori </w:t>
      </w:r>
      <w:r w:rsidR="00FA69B3">
        <w:rPr>
          <w:rFonts w:ascii="Times New Roman" w:hAnsi="Times New Roman"/>
          <w:sz w:val="28"/>
          <w:szCs w:val="28"/>
        </w:rPr>
        <w:t>Fabio Ferri e Giovanni Mazza, i quali potranno essere coadiuvati da allievi giudici.</w:t>
      </w:r>
    </w:p>
    <w:p w:rsidR="00E8641F" w:rsidRDefault="00E8641F" w:rsidP="00E8641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Art. </w:t>
      </w:r>
      <w:r w:rsidR="00453BCD">
        <w:rPr>
          <w:rFonts w:ascii="Times New Roman" w:hAnsi="Times New Roman"/>
          <w:sz w:val="28"/>
          <w:szCs w:val="28"/>
        </w:rPr>
        <w:t>20</w:t>
      </w:r>
    </w:p>
    <w:p w:rsidR="00EB7DA7" w:rsidRDefault="00EB7DA7" w:rsidP="00453BC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 reclami e gli esposti per presunte irregolarità o infrazioni al regolamento non relativi al giudizio, possono essere presentati entro 10 giorni dalla data di chiusura della manifestazione </w:t>
      </w:r>
      <w:r w:rsidR="00453BCD">
        <w:rPr>
          <w:rFonts w:ascii="Times New Roman" w:hAnsi="Times New Roman"/>
          <w:sz w:val="28"/>
          <w:szCs w:val="28"/>
        </w:rPr>
        <w:t xml:space="preserve">in prima istanza </w:t>
      </w:r>
      <w:r>
        <w:rPr>
          <w:rFonts w:ascii="Times New Roman" w:hAnsi="Times New Roman"/>
          <w:sz w:val="28"/>
          <w:szCs w:val="28"/>
        </w:rPr>
        <w:t>alla SAMASA, accompagnati dal versamento della tassa di reclamo di 50 euro che verrà restituita in caso di accoglimento. In seconda</w:t>
      </w:r>
      <w:r w:rsidR="00453BCD">
        <w:rPr>
          <w:rFonts w:ascii="Times New Roman" w:hAnsi="Times New Roman"/>
          <w:sz w:val="28"/>
          <w:szCs w:val="28"/>
        </w:rPr>
        <w:t xml:space="preserve"> istanza ed in via definitiva è competente il Consiglio direttivo federale.</w:t>
      </w:r>
    </w:p>
    <w:p w:rsidR="00453BCD" w:rsidRDefault="00453BCD" w:rsidP="00EB7D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Eventuali presunti errori di giudizio o valutazione possono essere segnalati all’Ordine dei giudici. Tali segnalazioni vanno accompagnate dalla documentazione inerente e dal versamento della tassa di ricorso di 50 euro che verrà restituita in caso di accoglimento del ricorso.</w:t>
      </w:r>
    </w:p>
    <w:p w:rsidR="00E8641F" w:rsidRDefault="00453BCD" w:rsidP="00453BC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21</w:t>
      </w:r>
    </w:p>
    <w:p w:rsidR="00453BCD" w:rsidRDefault="00453BCD" w:rsidP="00FC4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Sarà assegnato un premio agli allevatori che otterranno </w:t>
      </w:r>
      <w:r w:rsidR="009C4DE9">
        <w:rPr>
          <w:rFonts w:ascii="Times New Roman" w:hAnsi="Times New Roman"/>
          <w:sz w:val="28"/>
          <w:szCs w:val="28"/>
        </w:rPr>
        <w:t>i seguenti risultati:</w:t>
      </w:r>
    </w:p>
    <w:p w:rsidR="009C4DE9" w:rsidRDefault="009C4DE9" w:rsidP="009C4DE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campione di razza;</w:t>
      </w:r>
    </w:p>
    <w:p w:rsidR="009C4DE9" w:rsidRDefault="009C4DE9" w:rsidP="009C4DE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campione di colorazione;</w:t>
      </w:r>
    </w:p>
    <w:p w:rsidR="009C4DE9" w:rsidRDefault="009C4DE9" w:rsidP="009C4DE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campione famiglia;</w:t>
      </w:r>
    </w:p>
    <w:p w:rsidR="009C4DE9" w:rsidRDefault="009C4DE9" w:rsidP="009C4DE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Best in show, miglior esemplare dell’esposizione;</w:t>
      </w:r>
    </w:p>
    <w:p w:rsidR="009C4DE9" w:rsidRDefault="009C4DE9" w:rsidP="009C4DE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premio speciale per il </w:t>
      </w:r>
      <w:r w:rsidR="001C541C">
        <w:rPr>
          <w:rFonts w:ascii="Times New Roman" w:hAnsi="Times New Roman"/>
          <w:sz w:val="28"/>
          <w:szCs w:val="28"/>
        </w:rPr>
        <w:t>miglior soggetto di</w:t>
      </w:r>
      <w:r>
        <w:rPr>
          <w:rFonts w:ascii="Times New Roman" w:hAnsi="Times New Roman"/>
          <w:sz w:val="28"/>
          <w:szCs w:val="28"/>
        </w:rPr>
        <w:t xml:space="preserve"> Ancona.</w:t>
      </w:r>
    </w:p>
    <w:p w:rsidR="009C4DE9" w:rsidRDefault="009C4DE9" w:rsidP="009C4DE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Il valore del premio varia a seconda del numero di campioni conseguiti.</w:t>
      </w:r>
    </w:p>
    <w:p w:rsidR="009C4DE9" w:rsidRDefault="009C4DE9" w:rsidP="009C4DE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L’associazione si riserva di assegnare premi supplementari.</w:t>
      </w:r>
    </w:p>
    <w:p w:rsidR="009C4DE9" w:rsidRDefault="009C4DE9" w:rsidP="009C4DE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22</w:t>
      </w:r>
    </w:p>
    <w:p w:rsidR="00CD59A4" w:rsidRPr="00E577AA" w:rsidRDefault="009C4DE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Per quanto non esplicitamente previsto dal presente regolamento si fa riferimento alle disposizioni contenute nel regolamento generale della FIAV.</w:t>
      </w:r>
    </w:p>
    <w:sectPr w:rsidR="00CD59A4" w:rsidRPr="00E577AA" w:rsidSect="005B4B06">
      <w:headerReference w:type="default" r:id="rId9"/>
      <w:pgSz w:w="11906" w:h="16838"/>
      <w:pgMar w:top="907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F46" w:rsidRDefault="00F26F46" w:rsidP="00E12828">
      <w:pPr>
        <w:spacing w:after="0" w:line="240" w:lineRule="auto"/>
      </w:pPr>
      <w:r>
        <w:separator/>
      </w:r>
    </w:p>
  </w:endnote>
  <w:endnote w:type="continuationSeparator" w:id="0">
    <w:p w:rsidR="00F26F46" w:rsidRDefault="00F26F46" w:rsidP="00E12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F46" w:rsidRDefault="00F26F46" w:rsidP="00E12828">
      <w:pPr>
        <w:spacing w:after="0" w:line="240" w:lineRule="auto"/>
      </w:pPr>
      <w:r>
        <w:separator/>
      </w:r>
    </w:p>
  </w:footnote>
  <w:footnote w:type="continuationSeparator" w:id="0">
    <w:p w:rsidR="00F26F46" w:rsidRDefault="00F26F46" w:rsidP="00E12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828" w:rsidRDefault="00E12828" w:rsidP="00E12828">
    <w:pPr>
      <w:jc w:val="center"/>
    </w:pPr>
  </w:p>
  <w:p w:rsidR="00E12828" w:rsidRPr="00E12828" w:rsidRDefault="00E12828" w:rsidP="00E12828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E434D"/>
    <w:multiLevelType w:val="hybridMultilevel"/>
    <w:tmpl w:val="C6008476"/>
    <w:lvl w:ilvl="0" w:tplc="E76EEC0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0F444C"/>
    <w:multiLevelType w:val="hybridMultilevel"/>
    <w:tmpl w:val="C65ADE60"/>
    <w:lvl w:ilvl="0" w:tplc="56B0F7E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C7449D"/>
    <w:multiLevelType w:val="hybridMultilevel"/>
    <w:tmpl w:val="018EDDF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AE5ADA"/>
    <w:multiLevelType w:val="hybridMultilevel"/>
    <w:tmpl w:val="BD76F8D8"/>
    <w:lvl w:ilvl="0" w:tplc="070A4F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37183D"/>
    <w:multiLevelType w:val="hybridMultilevel"/>
    <w:tmpl w:val="C50609F8"/>
    <w:lvl w:ilvl="0" w:tplc="845EAE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611E16"/>
    <w:multiLevelType w:val="hybridMultilevel"/>
    <w:tmpl w:val="AC34E45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7543B"/>
    <w:rsid w:val="00023725"/>
    <w:rsid w:val="00046BE9"/>
    <w:rsid w:val="00071394"/>
    <w:rsid w:val="00094AC8"/>
    <w:rsid w:val="000C1B08"/>
    <w:rsid w:val="000D1F91"/>
    <w:rsid w:val="000D6D3F"/>
    <w:rsid w:val="0013544F"/>
    <w:rsid w:val="001C541C"/>
    <w:rsid w:val="001C75A9"/>
    <w:rsid w:val="001F71D3"/>
    <w:rsid w:val="002B6CDE"/>
    <w:rsid w:val="002F2C2F"/>
    <w:rsid w:val="00302A0F"/>
    <w:rsid w:val="00346D2F"/>
    <w:rsid w:val="003829B3"/>
    <w:rsid w:val="004135A2"/>
    <w:rsid w:val="00424E60"/>
    <w:rsid w:val="00442B46"/>
    <w:rsid w:val="00453BCD"/>
    <w:rsid w:val="004A3A48"/>
    <w:rsid w:val="004C5C10"/>
    <w:rsid w:val="004D1ADF"/>
    <w:rsid w:val="004D6091"/>
    <w:rsid w:val="004F614D"/>
    <w:rsid w:val="00521D1B"/>
    <w:rsid w:val="0057543B"/>
    <w:rsid w:val="00597B28"/>
    <w:rsid w:val="005B4B06"/>
    <w:rsid w:val="005D4EA6"/>
    <w:rsid w:val="00602381"/>
    <w:rsid w:val="006154AF"/>
    <w:rsid w:val="006A264A"/>
    <w:rsid w:val="006A6C77"/>
    <w:rsid w:val="00730FB4"/>
    <w:rsid w:val="00791708"/>
    <w:rsid w:val="00794CA0"/>
    <w:rsid w:val="007961AB"/>
    <w:rsid w:val="00860ECB"/>
    <w:rsid w:val="00883CA0"/>
    <w:rsid w:val="00923295"/>
    <w:rsid w:val="009309C5"/>
    <w:rsid w:val="00937B68"/>
    <w:rsid w:val="009C4DE9"/>
    <w:rsid w:val="00A7221E"/>
    <w:rsid w:val="00A87AFF"/>
    <w:rsid w:val="00AA6F9C"/>
    <w:rsid w:val="00AB2C67"/>
    <w:rsid w:val="00AF43BA"/>
    <w:rsid w:val="00AF4748"/>
    <w:rsid w:val="00AF643D"/>
    <w:rsid w:val="00B81510"/>
    <w:rsid w:val="00B85C6E"/>
    <w:rsid w:val="00BA3365"/>
    <w:rsid w:val="00BD42F8"/>
    <w:rsid w:val="00C419C5"/>
    <w:rsid w:val="00CD59A4"/>
    <w:rsid w:val="00D214F1"/>
    <w:rsid w:val="00D42EBE"/>
    <w:rsid w:val="00D451DA"/>
    <w:rsid w:val="00D511BF"/>
    <w:rsid w:val="00D5399D"/>
    <w:rsid w:val="00D654D9"/>
    <w:rsid w:val="00D85B92"/>
    <w:rsid w:val="00D95A7D"/>
    <w:rsid w:val="00E12828"/>
    <w:rsid w:val="00E55F02"/>
    <w:rsid w:val="00E577AA"/>
    <w:rsid w:val="00E848E4"/>
    <w:rsid w:val="00E8641F"/>
    <w:rsid w:val="00E93A8A"/>
    <w:rsid w:val="00EB7DA7"/>
    <w:rsid w:val="00F26F46"/>
    <w:rsid w:val="00F300A4"/>
    <w:rsid w:val="00F47234"/>
    <w:rsid w:val="00FA69B3"/>
    <w:rsid w:val="00FC4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7543B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577AA"/>
    <w:pPr>
      <w:ind w:left="720"/>
      <w:contextualSpacing/>
    </w:pPr>
  </w:style>
  <w:style w:type="paragraph" w:customStyle="1" w:styleId="pagetext">
    <w:name w:val="pagetext"/>
    <w:basedOn w:val="Normale"/>
    <w:rsid w:val="00C419C5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19"/>
      <w:szCs w:val="19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E1282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E12828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E1282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12828"/>
    <w:rPr>
      <w:rFonts w:ascii="Calibri" w:eastAsia="Calibri" w:hAnsi="Calibri" w:cs="Times New Roman"/>
    </w:rPr>
  </w:style>
  <w:style w:type="character" w:styleId="Collegamentoipertestuale">
    <w:name w:val="Hyperlink"/>
    <w:basedOn w:val="Carpredefinitoparagrafo"/>
    <w:uiPriority w:val="99"/>
    <w:unhideWhenUsed/>
    <w:rsid w:val="00794CA0"/>
    <w:rPr>
      <w:color w:val="0000FF" w:themeColor="hyperlink"/>
      <w:u w:val="single"/>
    </w:rPr>
  </w:style>
  <w:style w:type="character" w:customStyle="1" w:styleId="apple-converted-space">
    <w:name w:val="apple-converted-space"/>
    <w:basedOn w:val="Carpredefinitoparagrafo"/>
    <w:rsid w:val="00346D2F"/>
  </w:style>
  <w:style w:type="character" w:styleId="Enfasigrassetto">
    <w:name w:val="Strong"/>
    <w:basedOn w:val="Carpredefinitoparagrafo"/>
    <w:uiPriority w:val="22"/>
    <w:qFormat/>
    <w:rsid w:val="00346D2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7543B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577AA"/>
    <w:pPr>
      <w:ind w:left="720"/>
      <w:contextualSpacing/>
    </w:pPr>
  </w:style>
  <w:style w:type="paragraph" w:customStyle="1" w:styleId="pagetext">
    <w:name w:val="pagetext"/>
    <w:basedOn w:val="Normale"/>
    <w:rsid w:val="00C419C5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19"/>
      <w:szCs w:val="19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E1282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E12828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E1282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12828"/>
    <w:rPr>
      <w:rFonts w:ascii="Calibri" w:eastAsia="Calibri" w:hAnsi="Calibri" w:cs="Times New Roman"/>
    </w:rPr>
  </w:style>
  <w:style w:type="character" w:styleId="Collegamentoipertestuale">
    <w:name w:val="Hyperlink"/>
    <w:basedOn w:val="Carpredefinitoparagrafo"/>
    <w:uiPriority w:val="99"/>
    <w:unhideWhenUsed/>
    <w:rsid w:val="00794CA0"/>
    <w:rPr>
      <w:color w:val="0000FF" w:themeColor="hyperlink"/>
      <w:u w:val="single"/>
    </w:rPr>
  </w:style>
  <w:style w:type="character" w:customStyle="1" w:styleId="apple-converted-space">
    <w:name w:val="apple-converted-space"/>
    <w:basedOn w:val="Carpredefinitoparagrafo"/>
    <w:rsid w:val="00346D2F"/>
  </w:style>
  <w:style w:type="character" w:styleId="Enfasigrassetto">
    <w:name w:val="Strong"/>
    <w:basedOn w:val="Carpredefinitoparagrafo"/>
    <w:uiPriority w:val="22"/>
    <w:qFormat/>
    <w:rsid w:val="00346D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676450">
      <w:bodyDiv w:val="1"/>
      <w:marLeft w:val="0"/>
      <w:marRight w:val="48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6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6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15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scellam@libero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21E459-B7EF-485C-9C70-0A38E57EE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alessandro passavanti</dc:creator>
  <cp:lastModifiedBy>Giovanni</cp:lastModifiedBy>
  <cp:revision>2</cp:revision>
  <cp:lastPrinted>2012-09-17T16:27:00Z</cp:lastPrinted>
  <dcterms:created xsi:type="dcterms:W3CDTF">2014-05-27T13:40:00Z</dcterms:created>
  <dcterms:modified xsi:type="dcterms:W3CDTF">2014-05-27T13:40:00Z</dcterms:modified>
</cp:coreProperties>
</file>